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C9A227"/>
          <w:sz w:val="18"/>
        </w:rPr>
        <w:t>FOR IMMEDIATE RELEASE</w:t>
      </w:r>
    </w:p>
    <w:p>
      <w:pPr>
        <w:pStyle w:val="Title"/>
      </w:pPr>
      <w:r>
        <w:t>Local Business Launches Tool to Help Bars and Restaurants Standardize Bartender Training</w:t>
      </w:r>
    </w:p>
    <w:p>
      <w:r>
        <w:rPr>
          <w:b/>
        </w:rPr>
        <w:t xml:space="preserve">BRADENTON, Fla. - </w:t>
      </w:r>
      <w:r>
        <w:t>A Sarasota-Manatee-area business is helping bars and restaurants address a common hospitality challenge: inconsistent bartender training.</w:t>
      </w:r>
    </w:p>
    <w:p>
      <w:r>
        <w:t>Bartenderz International, founded by Bradenton entrepreneur Barton Anderson, allows hospitality operators to answer questions about their business and receive a customized package of bartender training manuals, daily checklists, responsible-service policies, onboarding plans, employee evaluations, and manager approval documents.</w:t>
      </w:r>
    </w:p>
    <w:p>
      <w:r>
        <w:t>The system creates eight documents tailored to factors such as restaurant food service, service wells, draft beer, wine knowledge, cash handling, drink-measurement policies, salesmanship, showmanship, and service style.</w:t>
      </w:r>
    </w:p>
    <w:p>
      <w:r>
        <w:t>Its New Hire Training Plan includes three options: an accelerated program for experienced bartenders, a standard program for employees who need complete house-procedure training, and a development program for new bartenders or employees moving into the position.</w:t>
      </w:r>
    </w:p>
    <w:p>
      <w:r>
        <w:t>“A lot of independent operators know exactly how they want their bar run, but those expectations may only exist in the manager’s head,” Anderson said. “We want to help turn that knowledge into a clear, repeatable training system.”</w:t>
      </w:r>
    </w:p>
    <w:p>
      <w:r>
        <w:t>Anderson is available to demonstrate the online questionnaire, show completed document packages, discuss common gaps in bartender onboarding, and participate in an in-person, studio, remote, or on-location interview.</w:t>
      </w:r>
    </w:p>
    <w:p>
      <w:pPr>
        <w:pStyle w:val="Heading1"/>
      </w:pPr>
      <w:r>
        <w:t>Available visual elements</w:t>
      </w:r>
    </w:p>
    <w:p>
      <w:pPr>
        <w:pStyle w:val="ListBullet"/>
      </w:pPr>
      <w:r>
        <w:t>Live demonstration of the customization questionnaire</w:t>
      </w:r>
    </w:p>
    <w:p>
      <w:pPr>
        <w:pStyle w:val="ListBullet"/>
      </w:pPr>
      <w:r>
        <w:t>Printed manual, checklist, policy, evaluation, and signoff examples</w:t>
      </w:r>
    </w:p>
    <w:p>
      <w:pPr>
        <w:pStyle w:val="ListBullet"/>
      </w:pPr>
      <w:r>
        <w:t>Side-by-side examples for different venue types</w:t>
      </w:r>
    </w:p>
    <w:p>
      <w:pPr>
        <w:pStyle w:val="ListBullet"/>
      </w:pPr>
      <w:r>
        <w:t>On-camera discussion of accelerated, standard, and development training tracks</w:t>
      </w:r>
    </w:p>
    <w:p>
      <w:pPr>
        <w:pStyle w:val="ListBullet"/>
      </w:pPr>
      <w:r>
        <w:t>Potential filming at a cooperating local bar or restaurant</w:t>
      </w:r>
    </w:p>
    <w:p>
      <w:r>
        <w:t>For more information, sample materials, or an interview, visit https://www.bartenderz-intl.com/media.</w:t>
      </w:r>
    </w:p>
    <w:p>
      <w:pPr>
        <w:pStyle w:val="Heading2"/>
      </w:pPr>
      <w:r>
        <w:t>Media Contact</w:t>
      </w:r>
    </w:p>
    <w:p>
      <w:r>
        <w:rPr>
          <w:b/>
        </w:rPr>
        <w:t>Barton Anderson</w:t>
        <w:br/>
      </w:r>
      <w:r>
        <w:t>Founder, Bartenderz International</w:t>
        <w:br/>
      </w:r>
      <w:r>
        <w:t>barton@bartenderz-intl.com</w:t>
        <w:br/>
      </w:r>
      <w:r>
        <w:t>702-858-7640</w:t>
        <w:br/>
      </w:r>
      <w:r>
        <w:t>https://www.bartenderz-intl.com/media</w:t>
      </w:r>
    </w:p>
    <w:sectPr w:rsidR="00FC693F" w:rsidRPr="0006063C" w:rsidSect="00034616">
      <w:headerReference w:type="default" r:id="rId9"/>
      <w:footerReference w:type="default" r:id="rId10"/>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B5563"/>
        <w:sz w:val="16"/>
      </w:rPr>
      <w:t>Media Contact: barton@bartenderz-intl.com | 702-858-7640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C9A227"/>
        <w:sz w:val="18"/>
      </w:rPr>
      <w:t>BARTENDERZ INTERNATIONAL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ptos" w:hAnsi="Aptos"/>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827"/>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